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450" w:rsidRPr="00EF5450" w:rsidRDefault="00EF5450" w:rsidP="00EF545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450">
        <w:rPr>
          <w:rFonts w:ascii="Times New Roman" w:hAnsi="Times New Roman" w:cs="Times New Roman"/>
          <w:b/>
          <w:sz w:val="28"/>
          <w:szCs w:val="28"/>
        </w:rPr>
        <w:t xml:space="preserve">Создание развивающей предметно-пространственной среды, способствующей ознакомлению дошкольников с декоративно-прикладным искусством </w:t>
      </w:r>
    </w:p>
    <w:p w:rsidR="00EF5450" w:rsidRDefault="00EF5450" w:rsidP="00EF545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Агейкина С.В.</w:t>
      </w:r>
    </w:p>
    <w:p w:rsidR="00EF5450" w:rsidRDefault="00EF5450" w:rsidP="00EF54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FD628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731C3EAB" wp14:editId="1D9D15B1">
            <wp:extent cx="4290060" cy="3217546"/>
            <wp:effectExtent l="0" t="0" r="0" b="1905"/>
            <wp:docPr id="1" name="Рисунок 1" descr="C:\Users\Tom\Desktop\Новая папка\IMG_20210205_1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Новая папка\IMG_20210205_105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55" cy="322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50" w:rsidRDefault="00EF5450" w:rsidP="00EF54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В содержании </w:t>
      </w:r>
      <w:r>
        <w:rPr>
          <w:rFonts w:ascii="Times New Roman" w:hAnsi="Times New Roman" w:cs="Times New Roman"/>
          <w:sz w:val="28"/>
          <w:szCs w:val="28"/>
        </w:rPr>
        <w:t>основной обще</w:t>
      </w:r>
      <w:r w:rsidRPr="00264595"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Pr="00264595">
        <w:rPr>
          <w:rFonts w:ascii="Times New Roman" w:hAnsi="Times New Roman" w:cs="Times New Roman"/>
          <w:sz w:val="28"/>
          <w:szCs w:val="28"/>
        </w:rPr>
        <w:t xml:space="preserve">поставлена цель </w:t>
      </w:r>
      <w:r>
        <w:rPr>
          <w:rFonts w:ascii="Times New Roman" w:hAnsi="Times New Roman" w:cs="Times New Roman"/>
          <w:sz w:val="28"/>
          <w:szCs w:val="28"/>
        </w:rPr>
        <w:t>развития у</w:t>
      </w:r>
      <w:r w:rsidRPr="00264595">
        <w:rPr>
          <w:rFonts w:ascii="Times New Roman" w:hAnsi="Times New Roman" w:cs="Times New Roman"/>
          <w:sz w:val="28"/>
          <w:szCs w:val="28"/>
        </w:rPr>
        <w:t xml:space="preserve"> детей интереса к народному декоративно</w:t>
      </w:r>
      <w:r>
        <w:rPr>
          <w:rFonts w:ascii="Times New Roman" w:hAnsi="Times New Roman" w:cs="Times New Roman"/>
          <w:sz w:val="28"/>
          <w:szCs w:val="28"/>
        </w:rPr>
        <w:t>-прикладному</w:t>
      </w:r>
      <w:r w:rsidRPr="00264595">
        <w:rPr>
          <w:rFonts w:ascii="Times New Roman" w:hAnsi="Times New Roman" w:cs="Times New Roman"/>
          <w:sz w:val="28"/>
          <w:szCs w:val="28"/>
        </w:rPr>
        <w:t xml:space="preserve"> искусству. </w:t>
      </w:r>
    </w:p>
    <w:p w:rsidR="00EF5450" w:rsidRPr="00EF5450" w:rsidRDefault="00EF5450" w:rsidP="00EF5450">
      <w:pPr>
        <w:spacing w:after="0" w:line="240" w:lineRule="auto"/>
        <w:ind w:firstLine="851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EF5450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Ознакомление дошкольников с народным декоративно – прикладным искусством помогает решать задачи нравственного, патриотического и художественного воспитания. Воспитатель не только дает детям определенный объем знаний о промыслах, но и учит их видеть и понимать красоту, воспитывает уважение к труду народных мастеров, знакомит с технологией изготовления и декоративными особенностями тех или иных изделий.</w:t>
      </w:r>
    </w:p>
    <w:p w:rsidR="00EF5450" w:rsidRPr="00EF5450" w:rsidRDefault="00EF5450" w:rsidP="00EF5450">
      <w:pPr>
        <w:pStyle w:val="a3"/>
        <w:spacing w:before="0" w:beforeAutospacing="0" w:after="0" w:afterAutospacing="0"/>
        <w:ind w:firstLine="851"/>
        <w:jc w:val="both"/>
        <w:rPr>
          <w:rStyle w:val="a4"/>
          <w:i w:val="0"/>
          <w:color w:val="auto"/>
          <w:sz w:val="28"/>
          <w:szCs w:val="28"/>
        </w:rPr>
      </w:pPr>
      <w:r w:rsidRPr="00EF5450">
        <w:rPr>
          <w:rStyle w:val="a4"/>
          <w:i w:val="0"/>
          <w:color w:val="auto"/>
          <w:sz w:val="28"/>
          <w:szCs w:val="28"/>
        </w:rPr>
        <w:t xml:space="preserve">Изделия народных промыслов дают богатый материал и для развития речи дошкольников. Можно составлять описательные </w:t>
      </w:r>
      <w:proofErr w:type="gramStart"/>
      <w:r w:rsidRPr="00EF5450">
        <w:rPr>
          <w:rStyle w:val="a4"/>
          <w:i w:val="0"/>
          <w:color w:val="auto"/>
          <w:sz w:val="28"/>
          <w:szCs w:val="28"/>
        </w:rPr>
        <w:t>рассказы про игрушки</w:t>
      </w:r>
      <w:proofErr w:type="gramEnd"/>
      <w:r w:rsidRPr="00EF5450">
        <w:rPr>
          <w:rStyle w:val="a4"/>
          <w:i w:val="0"/>
          <w:color w:val="auto"/>
          <w:sz w:val="28"/>
          <w:szCs w:val="28"/>
        </w:rPr>
        <w:t xml:space="preserve"> (дымковские, </w:t>
      </w:r>
      <w:proofErr w:type="spellStart"/>
      <w:r w:rsidRPr="00EF5450">
        <w:rPr>
          <w:rStyle w:val="a4"/>
          <w:i w:val="0"/>
          <w:color w:val="auto"/>
          <w:sz w:val="28"/>
          <w:szCs w:val="28"/>
        </w:rPr>
        <w:t>филимоновские</w:t>
      </w:r>
      <w:proofErr w:type="spellEnd"/>
      <w:r w:rsidRPr="00EF5450">
        <w:rPr>
          <w:rStyle w:val="a4"/>
          <w:i w:val="0"/>
          <w:color w:val="auto"/>
          <w:sz w:val="28"/>
          <w:szCs w:val="28"/>
        </w:rPr>
        <w:t xml:space="preserve"> и </w:t>
      </w:r>
      <w:proofErr w:type="spellStart"/>
      <w:r w:rsidRPr="00EF5450">
        <w:rPr>
          <w:rStyle w:val="a4"/>
          <w:i w:val="0"/>
          <w:color w:val="auto"/>
          <w:sz w:val="28"/>
          <w:szCs w:val="28"/>
        </w:rPr>
        <w:t>богородские</w:t>
      </w:r>
      <w:proofErr w:type="spellEnd"/>
      <w:r w:rsidRPr="00EF5450">
        <w:rPr>
          <w:rStyle w:val="a4"/>
          <w:i w:val="0"/>
          <w:color w:val="auto"/>
          <w:sz w:val="28"/>
          <w:szCs w:val="28"/>
        </w:rPr>
        <w:t xml:space="preserve"> игрушки, матрешки), придумывать истории с их участием - развивается связная речь детей. Дети учатся сравнивать, описывать, выражать свои чувства -  увеличивается словарный запас, формируется грамматический строй речи.</w:t>
      </w:r>
    </w:p>
    <w:p w:rsidR="00EF5450" w:rsidRPr="00EF5450" w:rsidRDefault="00EF5450" w:rsidP="00EF5450">
      <w:pPr>
        <w:pStyle w:val="a3"/>
        <w:spacing w:before="0" w:beforeAutospacing="0" w:after="0" w:afterAutospacing="0"/>
        <w:jc w:val="both"/>
        <w:rPr>
          <w:rStyle w:val="a4"/>
          <w:i w:val="0"/>
          <w:color w:val="auto"/>
          <w:sz w:val="28"/>
          <w:szCs w:val="28"/>
        </w:rPr>
      </w:pPr>
      <w:r w:rsidRPr="00EF5450">
        <w:rPr>
          <w:rStyle w:val="a4"/>
          <w:i w:val="0"/>
          <w:color w:val="auto"/>
          <w:sz w:val="28"/>
          <w:szCs w:val="28"/>
        </w:rPr>
        <w:t>      Словарный запас детей расширяется и активизируется за счет новых слов и углубления представлений дошкольников о народном искусстве. Активизируются в речи и слова, обозначающие качества, свойства, признаки предметов и материалов, из которых они сделаны.</w:t>
      </w:r>
    </w:p>
    <w:p w:rsidR="00EF5450" w:rsidRDefault="00EF5450" w:rsidP="00EF545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В ходе рассказывания у детей развивается не только монологическая речь, но и желание участвовать в беседе, высказывать свое мнение. </w:t>
      </w:r>
    </w:p>
    <w:p w:rsidR="00EF5450" w:rsidRPr="00264595" w:rsidRDefault="00EF5450" w:rsidP="00EF545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lastRenderedPageBreak/>
        <w:t>Наряду с разнообразными методами и приемами развития детей именно дидактические игры учат выделять и называть основные средства выразительност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форма, цвет, элементы росписи, колорит изделий, запоминать особенности того или иного вида народного промысла, проявлять интерес к предметам народного творчества и истории их возникновения.</w:t>
      </w:r>
    </w:p>
    <w:p w:rsidR="00EF5450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  <w:r w:rsidRPr="00264595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«Назови правильно»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Цель: закрепить знания детей о народных промыслах, их признаках, умение найти нужный промысел среди других, составлять описательный рассказ.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Материал: планшет с изображением народных промыслов России.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Ход игры: дети поочередно задают друг другу задания и 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отгадывают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какой промысел изображен. Поощряется, если ребенок может назвать промысел, место его возникновения и характерные особенности.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5EC9C" wp14:editId="3162F730">
            <wp:extent cx="5654040" cy="4240530"/>
            <wp:effectExtent l="1905" t="0" r="5715" b="5715"/>
            <wp:docPr id="6" name="Рисунок 6" descr="C:\Users\Tom\Desktop\Новая папка\IMG_20210205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\Desktop\Новая папка\IMG_20210205_105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1020" cy="42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50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64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«Составь хохломской  узор»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>Цель: закреплять у детей умение составлять хохломской узор способом аппликации, закреплять названия элементов росписи «травинки», «</w:t>
      </w:r>
      <w:proofErr w:type="spellStart"/>
      <w:r w:rsidRPr="00264595">
        <w:rPr>
          <w:rFonts w:ascii="Times New Roman" w:hAnsi="Times New Roman" w:cs="Times New Roman"/>
          <w:sz w:val="28"/>
          <w:szCs w:val="28"/>
        </w:rPr>
        <w:t>трилистики</w:t>
      </w:r>
      <w:proofErr w:type="spellEnd"/>
      <w:r w:rsidRPr="00264595">
        <w:rPr>
          <w:rFonts w:ascii="Times New Roman" w:hAnsi="Times New Roman" w:cs="Times New Roman"/>
          <w:sz w:val="28"/>
          <w:szCs w:val="28"/>
        </w:rPr>
        <w:t>», «капельки», «</w:t>
      </w:r>
      <w:proofErr w:type="spellStart"/>
      <w:r w:rsidRPr="00264595">
        <w:rPr>
          <w:rFonts w:ascii="Times New Roman" w:hAnsi="Times New Roman" w:cs="Times New Roman"/>
          <w:sz w:val="28"/>
          <w:szCs w:val="28"/>
        </w:rPr>
        <w:t>криуль</w:t>
      </w:r>
      <w:proofErr w:type="spellEnd"/>
      <w:r w:rsidRPr="00264595">
        <w:rPr>
          <w:rFonts w:ascii="Times New Roman" w:hAnsi="Times New Roman" w:cs="Times New Roman"/>
          <w:sz w:val="28"/>
          <w:szCs w:val="28"/>
        </w:rPr>
        <w:t xml:space="preserve">», поддерживать интерес к хохломской росписи.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Материалы: трафареты посуды из бумаги желтого, красного, черного цветов, набор элементов хохломской росписи.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Ход игры: детям предлагается набор элементов хохломской росписи, из которых они должны выложить узор на трафарете методом аппликации.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  <w:r w:rsidRPr="00264595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«Найди лишнее»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>Цель: учить находить предметы определенного промысла среди предложенных, развивать внимание, наблюдательность, реч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доказательство.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>Материалы: 3-4 изделия одного промысла и одн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любого другого.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Ход игры:  выставляются 4-5 предметов, следует найти лишнее и объяснить свой выбор: к какому промыслу относится, что ему свойственно. Тот, кто правильно отвечает, получает фишку. Победитель тот, кто соберет больше жетонов. </w:t>
      </w:r>
    </w:p>
    <w:p w:rsidR="00EF5450" w:rsidRPr="00264595" w:rsidRDefault="00EF5450" w:rsidP="00EF5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1B019" wp14:editId="07BD89C0">
            <wp:extent cx="3810056" cy="2857441"/>
            <wp:effectExtent l="317" t="0" r="318" b="317"/>
            <wp:docPr id="3" name="Рисунок 3" descr="C:\Users\Tom\Desktop\Новая папка\IMG_20210205_1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esktop\Новая папка\IMG_20210205_105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8846" cy="28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  <w:r w:rsidRPr="00264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«Разрезные картинки»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Цель: закреплять знания о выразительных средствах, применяемых в разных промыслах, упражнять в составлении целой картинки из отдельных частей, развивать внимание, сосредоточенность, творчество.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Материалы: 2 одинаковых плоскостных изображения различных предметов, одно из которых разрезано на части.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Ход игры: воспитатель показывает образцы, дает возможность внимательно их рассмотреть. По сигналу игроки собирают из частей изображение какого- либо изделия. Выигрывает тот, кто первый справился с заданием. </w:t>
      </w:r>
    </w:p>
    <w:p w:rsidR="00EF5450" w:rsidRPr="00264595" w:rsidRDefault="00EF5450" w:rsidP="00EF5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A35FD" wp14:editId="58D5D6F8">
            <wp:extent cx="5940425" cy="4455319"/>
            <wp:effectExtent l="0" t="317" r="2857" b="2858"/>
            <wp:docPr id="5" name="Рисунок 5" descr="C:\Users\Tom\Desktop\Новая папка\IMG_20210205_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esktop\Новая папка\IMG_20210205_105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  <w:r w:rsidRPr="00264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«Художественные часы»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264595">
        <w:rPr>
          <w:rFonts w:ascii="Times New Roman" w:hAnsi="Times New Roman" w:cs="Times New Roman"/>
          <w:sz w:val="28"/>
          <w:szCs w:val="28"/>
        </w:rPr>
        <w:t xml:space="preserve">Закреплять знания о народных художественных промыслах, умение находить нужный промысел среди других и объяснять свой выбор.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Материал: планшет в виде часов (на них наклеены картинки с изображением разных промыслов), кубики, фишки.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>Ход игры: игрок кидает кубик, отсчитывает нужное количество ходов. Нужно рассказать о промысле, на котором остановилась стрелка, за правильный отве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фишка. Побеждает тот, кто соберет больше фишек.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4BA71" wp14:editId="30914C6E">
            <wp:extent cx="5035338" cy="3776504"/>
            <wp:effectExtent l="635" t="0" r="0" b="0"/>
            <wp:docPr id="7" name="Рисунок 7" descr="C:\Users\Tom\Desktop\Новая папка\IMG_20210205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\Desktop\Новая папка\IMG_20210205_105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6308" cy="37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50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  <w:r w:rsidRPr="00264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«Укрась поднос»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Цель: закреплять знания о </w:t>
      </w:r>
      <w:proofErr w:type="spellStart"/>
      <w:r w:rsidRPr="00264595">
        <w:rPr>
          <w:rFonts w:ascii="Times New Roman" w:hAnsi="Times New Roman" w:cs="Times New Roman"/>
          <w:sz w:val="28"/>
          <w:szCs w:val="28"/>
        </w:rPr>
        <w:t>жостовской</w:t>
      </w:r>
      <w:proofErr w:type="spellEnd"/>
      <w:r w:rsidRPr="00264595">
        <w:rPr>
          <w:rFonts w:ascii="Times New Roman" w:hAnsi="Times New Roman" w:cs="Times New Roman"/>
          <w:sz w:val="28"/>
          <w:szCs w:val="28"/>
        </w:rPr>
        <w:t xml:space="preserve"> росписи, ее колорите, составных элемент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264595">
        <w:rPr>
          <w:rFonts w:ascii="Times New Roman" w:hAnsi="Times New Roman" w:cs="Times New Roman"/>
          <w:sz w:val="28"/>
          <w:szCs w:val="28"/>
        </w:rPr>
        <w:t xml:space="preserve">, развивать чувство ритма, композиции, формировать эстетическое отношение к народному творчеству.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Материалы: трафареты подносов разной формы,  цветы, листья из бумаги.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Ход игры: игрок выбирает по одному элементу и располагает на выбранном подносе.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595"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proofErr w:type="gramStart"/>
      <w:r w:rsidRPr="00264595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264595">
        <w:rPr>
          <w:rFonts w:ascii="Times New Roman" w:hAnsi="Times New Roman" w:cs="Times New Roman"/>
          <w:b/>
          <w:sz w:val="28"/>
          <w:szCs w:val="28"/>
        </w:rPr>
        <w:t xml:space="preserve"> «Из какой росписи птица»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>Цель: закрепить знания детей о декоративн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прикладном творчестве русского народа.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Материалы: изображение птиц городецкого, хохломского, дымковского, гжельского промыслов, другие изображения птиц. </w:t>
      </w:r>
    </w:p>
    <w:p w:rsidR="00EF5450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>Ход игры: назвать вид прикладного творчества, найти птиц неизвестных видов росписи и не относящихся к декоративн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прикладному творчеству.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DE776" wp14:editId="691568FD">
            <wp:extent cx="3825716" cy="5100955"/>
            <wp:effectExtent l="0" t="9208" r="0" b="0"/>
            <wp:docPr id="8" name="Рисунок 8" descr="C:\Users\Tom\Desktop\Новая папка\IMG_20210205_1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\Desktop\Новая папка\IMG_20210205_11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5716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50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  <w:r w:rsidRPr="00264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«Помоги Незнайке»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>Цель: закреплять знания детей о декоративн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прикладном творчестве русского народа.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>Материалы: изображение различных предметов народн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прикладного творчества. </w:t>
      </w:r>
    </w:p>
    <w:p w:rsidR="00EF5450" w:rsidRPr="00264595" w:rsidRDefault="00EF5450" w:rsidP="00EF5450">
      <w:pPr>
        <w:jc w:val="both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Ход игры: дети должны выбрать любую карточку, рассмотреть и определить к </w:t>
      </w:r>
      <w:proofErr w:type="gramStart"/>
      <w:r w:rsidRPr="00264595">
        <w:rPr>
          <w:rFonts w:ascii="Times New Roman" w:hAnsi="Times New Roman" w:cs="Times New Roman"/>
          <w:sz w:val="28"/>
          <w:szCs w:val="28"/>
        </w:rPr>
        <w:t>какому</w:t>
      </w:r>
      <w:proofErr w:type="gramEnd"/>
      <w:r w:rsidRPr="00264595">
        <w:rPr>
          <w:rFonts w:ascii="Times New Roman" w:hAnsi="Times New Roman" w:cs="Times New Roman"/>
          <w:sz w:val="28"/>
          <w:szCs w:val="28"/>
        </w:rPr>
        <w:t xml:space="preserve"> народного промысла относятся изображения, доказать, называя особенности той или иной росписи. </w:t>
      </w:r>
    </w:p>
    <w:p w:rsidR="00EF5450" w:rsidRPr="00264595" w:rsidRDefault="00EF5450" w:rsidP="00EF54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9AAEB" wp14:editId="71CEE09F">
            <wp:extent cx="5940425" cy="4455319"/>
            <wp:effectExtent l="0" t="317" r="2857" b="2858"/>
            <wp:docPr id="4" name="Рисунок 4" descr="C:\Users\Tom\Desktop\Новая папка\IMG_20210205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esktop\Новая папка\IMG_20210205_105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50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</w:p>
    <w:p w:rsidR="00EF5450" w:rsidRPr="00264595" w:rsidRDefault="00EF5450" w:rsidP="00EF5450">
      <w:pPr>
        <w:rPr>
          <w:rFonts w:ascii="Times New Roman" w:hAnsi="Times New Roman" w:cs="Times New Roman"/>
          <w:b/>
          <w:sz w:val="28"/>
          <w:szCs w:val="28"/>
        </w:rPr>
      </w:pPr>
      <w:r w:rsidRPr="00264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« Из чего сделаны игрушки»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Цель: закреплять знания о городецких игрушках, учить давать описание внешнего вида игрушки, рассказывать о том, как с ними можно играть. 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 xml:space="preserve">Материалы: дымковские, </w:t>
      </w:r>
      <w:proofErr w:type="spellStart"/>
      <w:r w:rsidRPr="00264595">
        <w:rPr>
          <w:rFonts w:ascii="Times New Roman" w:hAnsi="Times New Roman" w:cs="Times New Roman"/>
          <w:sz w:val="28"/>
          <w:szCs w:val="28"/>
        </w:rPr>
        <w:t>филимоновские</w:t>
      </w:r>
      <w:proofErr w:type="spellEnd"/>
      <w:r w:rsidRPr="002645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4595">
        <w:rPr>
          <w:rFonts w:ascii="Times New Roman" w:hAnsi="Times New Roman" w:cs="Times New Roman"/>
          <w:sz w:val="28"/>
          <w:szCs w:val="28"/>
        </w:rPr>
        <w:t>каргопольские</w:t>
      </w:r>
      <w:proofErr w:type="spellEnd"/>
      <w:r w:rsidRPr="002645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4595">
        <w:rPr>
          <w:rFonts w:ascii="Times New Roman" w:hAnsi="Times New Roman" w:cs="Times New Roman"/>
          <w:sz w:val="28"/>
          <w:szCs w:val="28"/>
        </w:rPr>
        <w:t>богородские</w:t>
      </w:r>
      <w:proofErr w:type="spellEnd"/>
      <w:r w:rsidRPr="00264595">
        <w:rPr>
          <w:rFonts w:ascii="Times New Roman" w:hAnsi="Times New Roman" w:cs="Times New Roman"/>
          <w:sz w:val="28"/>
          <w:szCs w:val="28"/>
        </w:rPr>
        <w:t>, гжельские игрушки, семеновские матрешки, «волшебная» коробочка.</w:t>
      </w:r>
    </w:p>
    <w:p w:rsidR="00EF5450" w:rsidRPr="00264595" w:rsidRDefault="00EF5450" w:rsidP="00EF5450">
      <w:pPr>
        <w:rPr>
          <w:rFonts w:ascii="Times New Roman" w:hAnsi="Times New Roman" w:cs="Times New Roman"/>
          <w:sz w:val="28"/>
          <w:szCs w:val="28"/>
        </w:rPr>
      </w:pPr>
      <w:r w:rsidRPr="00264595">
        <w:rPr>
          <w:rFonts w:ascii="Times New Roman" w:hAnsi="Times New Roman" w:cs="Times New Roman"/>
          <w:sz w:val="28"/>
          <w:szCs w:val="28"/>
        </w:rPr>
        <w:t>Ход игры: дети по очереди не глядя достают из волшебной коробки игрушку и составляют описательный рассказ о них, получая фишку. Выигрывает обладатель наибольшего количества фишек.</w:t>
      </w:r>
    </w:p>
    <w:p w:rsidR="00EF5450" w:rsidRDefault="00EF5450" w:rsidP="00EF5450">
      <w:pPr>
        <w:rPr>
          <w:rFonts w:ascii="Times New Roman" w:hAnsi="Times New Roman" w:cs="Times New Roman"/>
          <w:b/>
          <w:sz w:val="32"/>
          <w:szCs w:val="32"/>
        </w:rPr>
      </w:pPr>
    </w:p>
    <w:p w:rsidR="00EF5450" w:rsidRDefault="00EF5450" w:rsidP="00EF5450">
      <w:pPr>
        <w:rPr>
          <w:rFonts w:ascii="Times New Roman" w:hAnsi="Times New Roman" w:cs="Times New Roman"/>
          <w:b/>
          <w:sz w:val="32"/>
          <w:szCs w:val="32"/>
        </w:rPr>
      </w:pPr>
    </w:p>
    <w:p w:rsidR="00EF5450" w:rsidRDefault="00EF5450"/>
    <w:sectPr w:rsidR="00EF5450" w:rsidSect="004F12A1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F5"/>
    <w:rsid w:val="004F12A1"/>
    <w:rsid w:val="006F15F5"/>
    <w:rsid w:val="00CD395E"/>
    <w:rsid w:val="00EF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5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5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EF5450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EF5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45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F5450"/>
    <w:rPr>
      <w:b/>
      <w:bCs/>
    </w:rPr>
  </w:style>
  <w:style w:type="character" w:styleId="a8">
    <w:name w:val="Hyperlink"/>
    <w:basedOn w:val="a0"/>
    <w:uiPriority w:val="99"/>
    <w:semiHidden/>
    <w:unhideWhenUsed/>
    <w:rsid w:val="00EF54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5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5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EF5450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EF5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45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F5450"/>
    <w:rPr>
      <w:b/>
      <w:bCs/>
    </w:rPr>
  </w:style>
  <w:style w:type="character" w:styleId="a8">
    <w:name w:val="Hyperlink"/>
    <w:basedOn w:val="a0"/>
    <w:uiPriority w:val="99"/>
    <w:semiHidden/>
    <w:unhideWhenUsed/>
    <w:rsid w:val="00EF54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2021-03-02T17:51:00Z</dcterms:created>
  <dcterms:modified xsi:type="dcterms:W3CDTF">2021-03-02T18:04:00Z</dcterms:modified>
</cp:coreProperties>
</file>